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rsidR="00DE1913" w:rsidRDefault="003B2B73" w14:paraId="730FA49D" w14:textId="77777777">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rsidR="00DE1913" w:rsidRDefault="003B2B73" w14:paraId="3A2B2162" w14:textId="77777777">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rsidR="00DE1913" w:rsidRDefault="003B2B73" w14:paraId="2ADCC3AD" w14:textId="77777777">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rsidR="00DE1913" w:rsidRDefault="003B2B73" w14:paraId="724B864E" w14:textId="77777777">
            <w:pPr>
              <w:widowControl w:val="0"/>
              <w:spacing w:after="0"/>
              <w:jc w:val="right"/>
              <w:rPr>
                <w:rFonts w:ascii="Work Sans" w:hAnsi="Work Sans"/>
                <w:sz w:val="17"/>
                <w:szCs w:val="17"/>
              </w:rPr>
            </w:pPr>
            <w:proofErr w:type="spellStart"/>
            <w:r>
              <w:rPr>
                <w:rFonts w:ascii="Work Sans" w:hAnsi="Work Sans" w:eastAsia="Times New Roman" w:cs="Times New Roman"/>
                <w:sz w:val="17"/>
                <w:szCs w:val="17"/>
                <w:lang w:val="pt-BR" w:eastAsia="es-ES"/>
              </w:rPr>
              <w:t>Acceso</w:t>
            </w:r>
            <w:proofErr w:type="spellEnd"/>
            <w:r>
              <w:rPr>
                <w:rFonts w:ascii="Work Sans" w:hAnsi="Work Sans" w:eastAsia="Times New Roman" w:cs="Times New Roman"/>
                <w:sz w:val="17"/>
                <w:szCs w:val="17"/>
                <w:lang w:val="pt-BR" w:eastAsia="es-ES"/>
              </w:rPr>
              <w:t>: Reservado (</w:t>
            </w:r>
            <w:proofErr w:type="spellStart"/>
            <w:r>
              <w:rPr>
                <w:rFonts w:ascii="Work Sans" w:hAnsi="Work Sans" w:eastAsia="Times New Roman" w:cs="Times New Roman"/>
                <w:sz w:val="17"/>
                <w:szCs w:val="17"/>
                <w:lang w:val="pt-BR" w:eastAsia="es-ES"/>
              </w:rPr>
              <w:t>ac_res</w:t>
            </w:r>
            <w:proofErr w:type="spellEnd"/>
            <w:r>
              <w:rPr>
                <w:rFonts w:ascii="Work Sans" w:hAnsi="Work Sans" w:eastAsia="Times New Roman" w:cs="Times New Roman"/>
                <w:sz w:val="17"/>
                <w:szCs w:val="17"/>
                <w:lang w:val="pt-BR" w:eastAsia="es-ES"/>
              </w:rPr>
              <w:t>), Público (</w:t>
            </w:r>
            <w:proofErr w:type="spellStart"/>
            <w:r>
              <w:rPr>
                <w:rFonts w:ascii="Work Sans" w:hAnsi="Work Sans" w:eastAsia="Times New Roman" w:cs="Times New Roman"/>
                <w:sz w:val="17"/>
                <w:szCs w:val="17"/>
                <w:lang w:val="pt-BR" w:eastAsia="es-ES"/>
              </w:rPr>
              <w:t>ac_pub</w:t>
            </w:r>
            <w:proofErr w:type="spellEnd"/>
            <w:r>
              <w:rPr>
                <w:rFonts w:ascii="Work Sans" w:hAnsi="Work Sans" w:eastAsia="Times New Roman" w:cs="Times New Roman"/>
                <w:sz w:val="17"/>
                <w:szCs w:val="17"/>
                <w:lang w:val="pt-BR" w:eastAsia="es-ES"/>
              </w:rPr>
              <w:t xml:space="preserve">), </w:t>
            </w:r>
            <w:proofErr w:type="spellStart"/>
            <w:r>
              <w:rPr>
                <w:rFonts w:ascii="Work Sans" w:hAnsi="Work Sans" w:eastAsia="Times New Roman" w:cs="Times New Roman"/>
                <w:sz w:val="17"/>
                <w:szCs w:val="17"/>
                <w:lang w:val="pt-BR" w:eastAsia="es-ES"/>
              </w:rPr>
              <w:t>Clasificado</w:t>
            </w:r>
            <w:proofErr w:type="spellEnd"/>
            <w:r>
              <w:rPr>
                <w:rFonts w:ascii="Work Sans" w:hAnsi="Work Sans" w:eastAsia="Times New Roman" w:cs="Times New Roman"/>
                <w:sz w:val="17"/>
                <w:szCs w:val="17"/>
                <w:lang w:val="pt-BR" w:eastAsia="es-ES"/>
              </w:rPr>
              <w:t xml:space="preserve"> (</w:t>
            </w:r>
            <w:proofErr w:type="spellStart"/>
            <w:r>
              <w:rPr>
                <w:rFonts w:ascii="Work Sans" w:hAnsi="Work Sans" w:eastAsia="Times New Roman" w:cs="Times New Roman"/>
                <w:sz w:val="17"/>
                <w:szCs w:val="17"/>
                <w:lang w:val="pt-BR" w:eastAsia="es-ES"/>
              </w:rPr>
              <w:t>ac_cla</w:t>
            </w:r>
            <w:proofErr w:type="spellEnd"/>
            <w:r>
              <w:rPr>
                <w:rFonts w:ascii="Work Sans" w:hAnsi="Work Sans" w:eastAsia="Times New Roman" w:cs="Times New Roman"/>
                <w:sz w:val="17"/>
                <w:szCs w:val="17"/>
                <w:lang w:val="pt-BR" w:eastAsia="es-ES"/>
              </w:rPr>
              <w:t>)</w:t>
            </w:r>
          </w:p>
        </w:tc>
      </w:tr>
    </w:tbl>
    <w:p w:rsidR="00DE1913" w:rsidRDefault="00DE1913" w14:paraId="3308340B" w14:textId="77777777">
      <w:pPr>
        <w:spacing w:after="0"/>
        <w:rPr>
          <w:rFonts w:ascii="Work Sans" w:hAnsi="Work Sans" w:cs="Arial"/>
          <w:sz w:val="24"/>
          <w:szCs w:val="24"/>
        </w:rPr>
      </w:pPr>
    </w:p>
    <w:p w:rsidR="00DE1913" w:rsidRDefault="003B2B73" w14:paraId="5CC14689" w14:textId="77777777">
      <w:pPr>
        <w:spacing w:after="0"/>
        <w:rPr>
          <w:rFonts w:ascii="Work Sans" w:hAnsi="Work Sans"/>
          <w:sz w:val="24"/>
          <w:szCs w:val="24"/>
        </w:rPr>
      </w:pPr>
      <w:r>
        <w:rPr>
          <w:rFonts w:ascii="Work Sans" w:hAnsi="Work Sans"/>
          <w:sz w:val="24"/>
          <w:szCs w:val="24"/>
        </w:rPr>
        <w:t>encabezado</w:t>
      </w:r>
    </w:p>
    <w:p w:rsidR="00DE1913" w:rsidRDefault="003B2B73" w14:paraId="7DBBECFA" w14:textId="77777777">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rsidR="00DE1913" w:rsidRDefault="00DE1913" w14:paraId="2D7F32A6" w14:textId="77777777">
      <w:pPr>
        <w:pStyle w:val="Textoindependiente"/>
        <w:ind w:right="40"/>
        <w:rPr>
          <w:rFonts w:ascii="Work Sans" w:hAnsi="Work Sans"/>
          <w:szCs w:val="24"/>
        </w:rPr>
      </w:pPr>
    </w:p>
    <w:p w:rsidR="00DE1913" w:rsidP="5FE26866" w:rsidRDefault="003B2B73" w14:paraId="03C6DFA7" w14:textId="77777777">
      <w:pPr>
        <w:pStyle w:val="Textoindependiente"/>
        <w:ind w:left="993" w:right="40" w:hanging="993"/>
        <w:jc w:val="left"/>
        <w:rPr>
          <w:rFonts w:ascii="Work Sans" w:hAnsi="Work Sans"/>
          <w:lang w:val="es-ES"/>
        </w:rPr>
      </w:pPr>
      <w:r w:rsidRPr="5FE26866" w:rsidR="003B2B73">
        <w:rPr>
          <w:rFonts w:ascii="Work Sans" w:hAnsi="Work Sans"/>
          <w:lang w:val="es-ES"/>
        </w:rPr>
        <w:t xml:space="preserve">Asunto: </w:t>
      </w:r>
      <w:r>
        <w:tab/>
      </w:r>
      <w:r w:rsidRPr="5FE26866" w:rsidR="003B2B73">
        <w:rPr>
          <w:rFonts w:ascii="Work Sans" w:hAnsi="Work Sans"/>
          <w:lang w:val="es-ES"/>
        </w:rPr>
        <w:t>r_asunto</w:t>
      </w:r>
    </w:p>
    <w:p w:rsidR="00DE1913" w:rsidRDefault="00DE1913" w14:paraId="7F7EB8DF" w14:textId="77777777">
      <w:pPr>
        <w:pStyle w:val="Textoindependiente"/>
        <w:ind w:right="40"/>
        <w:rPr>
          <w:rFonts w:ascii="Work Sans" w:hAnsi="Work Sans"/>
          <w:szCs w:val="24"/>
        </w:rPr>
      </w:pPr>
    </w:p>
    <w:p w:rsidR="00E54A9D" w:rsidP="00E54A9D" w:rsidRDefault="00E54A9D" w14:paraId="14CDB033" w14:textId="4EBE7CF6">
      <w:pPr>
        <w:contextualSpacing/>
        <w:jc w:val="both"/>
        <w:rPr>
          <w:rFonts w:ascii="Work Sans" w:hAnsi="Work Sans"/>
          <w:sz w:val="24"/>
          <w:szCs w:val="24"/>
          <w:bdr w:val="none" w:color="auto" w:sz="0" w:space="0" w:frame="1"/>
        </w:rPr>
      </w:pPr>
    </w:p>
    <w:p w:rsidRPr="000B3DD9" w:rsidR="000B3DD9" w:rsidP="0E48A274" w:rsidRDefault="000B3DD9" w14:paraId="2810F532" w14:textId="77777777">
      <w:pPr>
        <w:pStyle w:val="Textoindependiente"/>
        <w:ind w:left="993" w:right="40" w:hanging="993"/>
        <w:jc w:val="both"/>
        <w:rPr>
          <w:rFonts w:ascii="Work Sans" w:hAnsi="Work Sans"/>
        </w:rPr>
      </w:pPr>
      <w:r w:rsidRPr="0E48A274" w:rsidR="000B3DD9">
        <w:rPr>
          <w:rFonts w:ascii="Work Sans" w:hAnsi="Work Sans"/>
        </w:rPr>
        <w:t>Cordial saludo,</w:t>
      </w:r>
    </w:p>
    <w:p w:rsidRPr="007E2DBB" w:rsidR="002376E1" w:rsidP="5ED57EAB" w:rsidRDefault="000B3DD9" w14:paraId="6782913E" w14:textId="7DBD8C84">
      <w:pPr>
        <w:pStyle w:val="paragraph"/>
        <w:spacing w:after="0"/>
        <w:ind/>
        <w:jc w:val="both"/>
        <w:textAlignment w:val="baseline"/>
        <w:rPr>
          <w:rFonts w:ascii="Work Sans" w:hAnsi="Work Sans" w:eastAsia="Work Sans" w:cs="Work Sans"/>
          <w:color w:val="000000" w:themeColor="text1" w:themeTint="FF" w:themeShade="FF"/>
        </w:rPr>
      </w:pPr>
      <w:r w:rsidRPr="00CD572C" w:rsidR="000B3DD9">
        <w:rPr>
          <w:rFonts w:ascii="Work Sans" w:hAnsi="Work Sans"/>
        </w:rPr>
        <w:t xml:space="preserve">Mediante escrito con radicado MME </w:t>
      </w:r>
      <w:r w:rsidRPr="3D7541A8" w:rsidR="3F1EEFD2">
        <w:rPr>
          <w:rFonts w:ascii="Work Sans" w:hAnsi="Work Sans"/>
        </w:rPr>
        <w:t>1-2026-025216</w:t>
      </w:r>
      <w:r w:rsidRPr="00CD572C" w:rsidR="000B3DD9">
        <w:rPr>
          <w:rFonts w:ascii="Work Sans" w:hAnsi="Work Sans"/>
          <w:bdr w:val="none" w:color="auto" w:sz="0" w:space="0" w:frame="1"/>
        </w:rPr>
        <w:t xml:space="preserve">,</w:t>
      </w:r>
      <w:r w:rsidRPr="00CD572C" w:rsidR="025E5F58">
        <w:rPr>
          <w:rFonts w:ascii="Work Sans" w:hAnsi="Work Sans"/>
          <w:bdr w:val="none" w:color="auto" w:sz="0" w:space="0" w:frame="1"/>
        </w:rPr>
        <w:t xml:space="preserve"> </w:t>
      </w:r>
      <w:r w:rsidRPr="5ED57EAB" w:rsidR="4A65FDB2">
        <w:rPr>
          <w:rFonts w:ascii="Work Sans" w:hAnsi="Work Sans"/>
        </w:rPr>
        <w:t>Diana Pactricia Galindo</w:t>
      </w:r>
      <w:r w:rsidRPr="5ED57EAB" w:rsidR="297CBC31">
        <w:rPr>
          <w:rFonts w:ascii="Work Sans" w:hAnsi="Work Sans"/>
        </w:rPr>
        <w:t>,</w:t>
      </w:r>
      <w:r w:rsidRPr="5ED57EAB" w:rsidR="6510E779">
        <w:rPr>
          <w:rFonts w:ascii="Work Sans" w:hAnsi="Work Sans"/>
        </w:rPr>
        <w:t xml:space="preserve"> </w:t>
      </w:r>
      <w:r w:rsidRPr="3D7541A8" w:rsidR="652AC9CF">
        <w:rPr>
          <w:rFonts w:ascii="Work Sans" w:hAnsi="Work Sans"/>
        </w:rPr>
        <w:t xml:space="preserve">en </w:t>
      </w:r>
      <w:r w:rsidRPr="3D7541A8" w:rsidR="652AC9CF">
        <w:rPr>
          <w:rFonts w:ascii="Work Sans" w:hAnsi="Work Sans"/>
        </w:rPr>
        <w:t>representación</w:t>
      </w:r>
      <w:r w:rsidRPr="3D7541A8" w:rsidR="652AC9CF">
        <w:rPr>
          <w:rFonts w:ascii="Work Sans" w:hAnsi="Work Sans"/>
        </w:rPr>
        <w:t xml:space="preserve"> de AZTECA COMUNICACIONES COLOMBIA.</w:t>
      </w:r>
      <w:r w:rsidRPr="00CD572C" w:rsidR="000B3DD9">
        <w:rPr>
          <w:rFonts w:ascii="Work Sans" w:hAnsi="Work Sans"/>
          <w:bdr w:val="none" w:color="auto" w:sz="0" w:space="0" w:frame="1"/>
        </w:rPr>
        <w:t xml:space="preserve">,</w:t>
      </w:r>
      <w:r w:rsidRPr="00CD572C" w:rsidR="000B3DD9">
        <w:rPr>
          <w:rFonts w:ascii="Work Sans" w:hAnsi="Work Sans"/>
          <w:bdr w:val="none" w:color="auto" w:sz="0" w:space="0" w:frame="1"/>
        </w:rPr>
        <w:t xml:space="preserve"> </w:t>
      </w:r>
      <w:r w:rsidRPr="00CD572C" w:rsidR="000B3DD9">
        <w:rPr>
          <w:rFonts w:ascii="Work Sans" w:hAnsi="Work Sans"/>
        </w:rPr>
        <w:t xml:space="preserve">solicita:</w:t>
      </w:r>
    </w:p>
    <w:p w:rsidRPr="007E2DBB" w:rsidR="002376E1" w:rsidP="3D7541A8" w:rsidRDefault="000B3DD9" w14:paraId="080B06AF" w14:textId="17F48AC4">
      <w:pPr>
        <w:pStyle w:val="paragraph"/>
        <w:spacing w:after="0"/>
        <w:ind/>
        <w:jc w:val="both"/>
        <w:textAlignment w:val="baseline"/>
        <w:rPr>
          <w:rFonts w:ascii="Work Sans" w:hAnsi="Work Sans" w:eastAsia="Work Sans" w:cs="Work Sans"/>
          <w:color w:val="000000" w:themeColor="text1" w:themeTint="FF" w:themeShade="FF"/>
        </w:rPr>
      </w:pPr>
      <w:bookmarkStart w:name="_Hlk169013384" w:id="0"/>
      <w:r w:rsidRPr="3D7541A8" w:rsidR="000B3DD9">
        <w:rPr>
          <w:rFonts w:ascii="Work Sans" w:hAnsi="Work Sans" w:eastAsia="Work Sans" w:cs="Work Sans"/>
          <w:b w:val="1"/>
          <w:bCs w:val="1"/>
          <w:i w:val="1"/>
          <w:iCs w:val="1"/>
          <w:color w:val="auto"/>
          <w:sz w:val="22"/>
          <w:szCs w:val="22"/>
        </w:rPr>
        <w:t>“</w:t>
      </w:r>
      <w:bookmarkEnd w:id="0"/>
      <w:r w:rsidRPr="3D7541A8" w:rsidR="26200DF3">
        <w:rPr>
          <w:rFonts w:ascii="Work Sans" w:hAnsi="Work Sans" w:eastAsia="Work Sans" w:cs="Work Sans"/>
          <w:b w:val="1"/>
          <w:bCs w:val="1"/>
          <w:i w:val="1"/>
          <w:iCs w:val="1"/>
          <w:color w:val="auto"/>
          <w:sz w:val="22"/>
          <w:szCs w:val="22"/>
        </w:rPr>
        <w:t>(...)</w:t>
      </w:r>
      <w:r w:rsidRPr="3D7541A8" w:rsidR="1AC49B7F">
        <w:rPr>
          <w:rFonts w:ascii="Work Sans" w:hAnsi="Work Sans" w:eastAsia="Work Sans" w:cs="Work Sans"/>
          <w:b w:val="1"/>
          <w:bCs w:val="1"/>
          <w:i w:val="1"/>
          <w:iCs w:val="1"/>
          <w:color w:val="auto"/>
          <w:sz w:val="22"/>
          <w:szCs w:val="22"/>
        </w:rPr>
        <w:t xml:space="preserve"> Primero: Cumplir con la </w:t>
      </w:r>
      <w:r w:rsidRPr="3D7541A8" w:rsidR="1AC49B7F">
        <w:rPr>
          <w:rFonts w:ascii="Work Sans" w:hAnsi="Work Sans" w:eastAsia="Work Sans" w:cs="Work Sans"/>
          <w:b w:val="1"/>
          <w:bCs w:val="1"/>
          <w:i w:val="1"/>
          <w:iCs w:val="1"/>
          <w:color w:val="auto"/>
          <w:sz w:val="22"/>
          <w:szCs w:val="22"/>
        </w:rPr>
        <w:t>función</w:t>
      </w:r>
      <w:r w:rsidRPr="3D7541A8" w:rsidR="1AC49B7F">
        <w:rPr>
          <w:rFonts w:ascii="Work Sans" w:hAnsi="Work Sans" w:eastAsia="Work Sans" w:cs="Work Sans"/>
          <w:b w:val="1"/>
          <w:bCs w:val="1"/>
          <w:i w:val="1"/>
          <w:iCs w:val="1"/>
          <w:color w:val="auto"/>
          <w:sz w:val="22"/>
          <w:szCs w:val="22"/>
        </w:rPr>
        <w:t xml:space="preserve"> social establecida en el </w:t>
      </w:r>
      <w:r w:rsidRPr="3D7541A8" w:rsidR="1AC49B7F">
        <w:rPr>
          <w:rFonts w:ascii="Work Sans" w:hAnsi="Work Sans" w:eastAsia="Work Sans" w:cs="Work Sans"/>
          <w:b w:val="1"/>
          <w:bCs w:val="1"/>
          <w:i w:val="1"/>
          <w:iCs w:val="1"/>
          <w:color w:val="auto"/>
          <w:sz w:val="22"/>
          <w:szCs w:val="22"/>
        </w:rPr>
        <w:t>artículo</w:t>
      </w:r>
      <w:r w:rsidRPr="3D7541A8" w:rsidR="1AC49B7F">
        <w:rPr>
          <w:rFonts w:ascii="Work Sans" w:hAnsi="Work Sans" w:eastAsia="Work Sans" w:cs="Work Sans"/>
          <w:b w:val="1"/>
          <w:bCs w:val="1"/>
          <w:i w:val="1"/>
          <w:iCs w:val="1"/>
          <w:color w:val="auto"/>
          <w:sz w:val="22"/>
          <w:szCs w:val="22"/>
        </w:rPr>
        <w:t xml:space="preserve"> 11 de la Ley 142 de 1994 (...)</w:t>
      </w:r>
    </w:p>
    <w:p w:rsidRPr="007E2DBB" w:rsidR="002376E1" w:rsidP="3D7541A8" w:rsidRDefault="000B3DD9" w14:paraId="5E436639" w14:textId="726DAB69">
      <w:pPr>
        <w:pStyle w:val="paragraph"/>
        <w:spacing w:after="0"/>
        <w:ind/>
        <w:jc w:val="both"/>
        <w:textAlignment w:val="baseline"/>
        <w:rPr>
          <w:rFonts w:ascii="Work Sans" w:hAnsi="Work Sans" w:eastAsia="Work Sans" w:cs="Work Sans"/>
          <w:b w:val="1"/>
          <w:bCs w:val="1"/>
          <w:i w:val="1"/>
          <w:iCs w:val="1"/>
          <w:color w:val="auto"/>
          <w:sz w:val="22"/>
          <w:szCs w:val="22"/>
        </w:rPr>
      </w:pPr>
      <w:r w:rsidRPr="3D7541A8" w:rsidR="1AC49B7F">
        <w:rPr>
          <w:rFonts w:ascii="Work Sans" w:hAnsi="Work Sans" w:eastAsia="Work Sans" w:cs="Work Sans"/>
          <w:b w:val="1"/>
          <w:bCs w:val="1"/>
          <w:i w:val="1"/>
          <w:iCs w:val="1"/>
          <w:color w:val="auto"/>
          <w:sz w:val="22"/>
          <w:szCs w:val="22"/>
        </w:rPr>
        <w:t>Segundo: Que nos sea comunicado el término legal con el que cuenta la empresa electrificadora para solucionar las fallas presentadas en el servicio de energía eléctrica, y se establezca un plan de mejora que permita mitigar este tipo de eventos.</w:t>
      </w:r>
    </w:p>
    <w:p w:rsidRPr="007E2DBB" w:rsidR="002376E1" w:rsidP="5ED57EAB" w:rsidRDefault="000B3DD9" w14:paraId="6593CF31" w14:textId="0ADC0DC6">
      <w:pPr>
        <w:pStyle w:val="paragraph"/>
        <w:spacing w:after="0"/>
        <w:ind/>
        <w:jc w:val="both"/>
        <w:textAlignment w:val="baseline"/>
      </w:pPr>
      <w:r w:rsidRPr="3D7541A8" w:rsidR="1AC49B7F">
        <w:rPr>
          <w:rFonts w:ascii="Work Sans" w:hAnsi="Work Sans" w:eastAsia="Work Sans" w:cs="Work Sans"/>
          <w:b w:val="1"/>
          <w:bCs w:val="1"/>
          <w:i w:val="1"/>
          <w:iCs w:val="1"/>
          <w:color w:val="auto"/>
          <w:sz w:val="22"/>
          <w:szCs w:val="22"/>
        </w:rPr>
        <w:t xml:space="preserve">Tercero: Que, en consecuencia, se dé </w:t>
      </w:r>
      <w:r w:rsidRPr="3D7541A8" w:rsidR="1AC49B7F">
        <w:rPr>
          <w:rFonts w:ascii="Work Sans" w:hAnsi="Work Sans" w:eastAsia="Work Sans" w:cs="Work Sans"/>
          <w:b w:val="1"/>
          <w:bCs w:val="1"/>
          <w:i w:val="1"/>
          <w:iCs w:val="1"/>
          <w:color w:val="auto"/>
          <w:sz w:val="22"/>
          <w:szCs w:val="22"/>
        </w:rPr>
        <w:t>aplicación</w:t>
      </w:r>
      <w:r w:rsidRPr="3D7541A8" w:rsidR="1AC49B7F">
        <w:rPr>
          <w:rFonts w:ascii="Work Sans" w:hAnsi="Work Sans" w:eastAsia="Work Sans" w:cs="Work Sans"/>
          <w:b w:val="1"/>
          <w:bCs w:val="1"/>
          <w:i w:val="1"/>
          <w:iCs w:val="1"/>
          <w:color w:val="auto"/>
          <w:sz w:val="22"/>
          <w:szCs w:val="22"/>
        </w:rPr>
        <w:t xml:space="preserve"> a lo establecido en el </w:t>
      </w:r>
      <w:r w:rsidRPr="3D7541A8" w:rsidR="1AC49B7F">
        <w:rPr>
          <w:rFonts w:ascii="Work Sans" w:hAnsi="Work Sans" w:eastAsia="Work Sans" w:cs="Work Sans"/>
          <w:b w:val="1"/>
          <w:bCs w:val="1"/>
          <w:i w:val="1"/>
          <w:iCs w:val="1"/>
          <w:color w:val="auto"/>
          <w:sz w:val="22"/>
          <w:szCs w:val="22"/>
        </w:rPr>
        <w:t>artículo</w:t>
      </w:r>
      <w:r w:rsidRPr="3D7541A8" w:rsidR="1AC49B7F">
        <w:rPr>
          <w:rFonts w:ascii="Work Sans" w:hAnsi="Work Sans" w:eastAsia="Work Sans" w:cs="Work Sans"/>
          <w:b w:val="1"/>
          <w:bCs w:val="1"/>
          <w:i w:val="1"/>
          <w:iCs w:val="1"/>
          <w:color w:val="auto"/>
          <w:sz w:val="22"/>
          <w:szCs w:val="22"/>
        </w:rPr>
        <w:t xml:space="preserve"> 137 de la </w:t>
      </w:r>
      <w:r w:rsidRPr="3D7541A8" w:rsidR="1AC49B7F">
        <w:rPr>
          <w:rFonts w:ascii="Work Sans" w:hAnsi="Work Sans" w:eastAsia="Work Sans" w:cs="Work Sans"/>
          <w:b w:val="1"/>
          <w:bCs w:val="1"/>
          <w:i w:val="1"/>
          <w:iCs w:val="1"/>
          <w:color w:val="auto"/>
          <w:sz w:val="22"/>
          <w:szCs w:val="22"/>
        </w:rPr>
        <w:t>ley citada</w:t>
      </w:r>
      <w:r w:rsidRPr="3D7541A8" w:rsidR="1AC49B7F">
        <w:rPr>
          <w:rFonts w:ascii="Work Sans" w:hAnsi="Work Sans" w:eastAsia="Work Sans" w:cs="Work Sans"/>
          <w:b w:val="1"/>
          <w:bCs w:val="1"/>
          <w:i w:val="1"/>
          <w:iCs w:val="1"/>
          <w:color w:val="auto"/>
          <w:sz w:val="22"/>
          <w:szCs w:val="22"/>
        </w:rPr>
        <w:t xml:space="preserve"> anteriormente (...)</w:t>
      </w:r>
    </w:p>
    <w:p w:rsidRPr="007E2DBB" w:rsidR="002376E1" w:rsidP="3D7541A8" w:rsidRDefault="000B3DD9" w14:paraId="458A9799" w14:textId="5D783474">
      <w:pPr>
        <w:pStyle w:val="paragraph"/>
        <w:spacing w:after="0"/>
        <w:ind/>
        <w:jc w:val="both"/>
        <w:textAlignment w:val="baseline"/>
        <w:rPr>
          <w:rFonts w:ascii="Work Sans" w:hAnsi="Work Sans" w:eastAsia="Work Sans" w:cs="Work Sans"/>
          <w:b w:val="1"/>
          <w:bCs w:val="1"/>
          <w:i w:val="1"/>
          <w:iCs w:val="1"/>
          <w:color w:val="auto"/>
          <w:sz w:val="22"/>
          <w:szCs w:val="22"/>
        </w:rPr>
      </w:pPr>
      <w:r w:rsidRPr="3D7541A8" w:rsidR="1AC49B7F">
        <w:rPr>
          <w:rFonts w:ascii="Work Sans" w:hAnsi="Work Sans" w:eastAsia="Work Sans" w:cs="Work Sans"/>
          <w:b w:val="1"/>
          <w:bCs w:val="1"/>
          <w:i w:val="1"/>
          <w:iCs w:val="1"/>
          <w:color w:val="auto"/>
          <w:sz w:val="22"/>
          <w:szCs w:val="22"/>
        </w:rPr>
        <w:t>De acuerdo con la norma citada, solicitamos que se hagan los ajustes de los consumos facturados cuando se presenten fallas en el servicio de energía eléctrica, como quiera que a la fecha no hemos visto reflejado descuento o compensación alguna por este concepto en las facturas correspondientes.</w:t>
      </w:r>
    </w:p>
    <w:p w:rsidRPr="007E2DBB" w:rsidR="002376E1" w:rsidP="5ED57EAB" w:rsidRDefault="000B3DD9" w14:paraId="7B6D85BD" w14:textId="6BB05AB5">
      <w:pPr>
        <w:pStyle w:val="paragraph"/>
        <w:spacing w:after="0"/>
        <w:ind/>
        <w:jc w:val="both"/>
        <w:textAlignment w:val="baseline"/>
      </w:pPr>
      <w:r w:rsidRPr="3D7541A8" w:rsidR="1AC49B7F">
        <w:rPr>
          <w:rFonts w:ascii="Work Sans" w:hAnsi="Work Sans" w:eastAsia="Work Sans" w:cs="Work Sans"/>
          <w:b w:val="1"/>
          <w:bCs w:val="1"/>
          <w:i w:val="1"/>
          <w:iCs w:val="1"/>
          <w:color w:val="auto"/>
          <w:sz w:val="22"/>
          <w:szCs w:val="22"/>
        </w:rPr>
        <w:t>Cuarto: Que teniendo en cuenta el carácter social del Proyecto Nacional de Fibra Óptica, y de acuerdo a lo expuesto en el numeral primero y segundo de los hechos de este escrito, se brinde una atención preferente por parte de la electrificadora a las fallas del servicio de energía que puedan presentarse en la zona, de tal forma que se permita llevar a cabo la prestación de los servicios de comunicaciones a nuestro cargo de manera óptima y eficiente.</w:t>
      </w:r>
    </w:p>
    <w:p w:rsidRPr="007E2DBB" w:rsidR="002376E1" w:rsidP="5ED57EAB" w:rsidRDefault="000B3DD9" w14:paraId="2B5738AB" w14:textId="24CB280D">
      <w:pPr>
        <w:pStyle w:val="paragraph"/>
        <w:spacing w:after="0"/>
        <w:ind/>
        <w:jc w:val="both"/>
        <w:textAlignment w:val="baseline"/>
      </w:pPr>
      <w:r w:rsidRPr="3D7541A8" w:rsidR="1AC49B7F">
        <w:rPr>
          <w:rFonts w:ascii="Work Sans" w:hAnsi="Work Sans" w:eastAsia="Work Sans" w:cs="Work Sans"/>
          <w:b w:val="1"/>
          <w:bCs w:val="1"/>
          <w:i w:val="1"/>
          <w:iCs w:val="1"/>
          <w:color w:val="auto"/>
          <w:sz w:val="22"/>
          <w:szCs w:val="22"/>
        </w:rPr>
        <w:t>Quinto: Que nos sea brindado un contacto directo con personal de la entidad, a fin de poder establecer comunicación directa cuando surjan este tipo de inconvenientes, así como líneas o medios de atención eficientes para el escalamiento y la atención a fallas.</w:t>
      </w:r>
    </w:p>
    <w:p w:rsidRPr="007E2DBB" w:rsidR="002376E1" w:rsidP="5ED57EAB" w:rsidRDefault="000B3DD9" w14:paraId="74170485" w14:textId="7A368888">
      <w:pPr>
        <w:pStyle w:val="paragraph"/>
        <w:spacing w:after="0"/>
        <w:ind/>
        <w:jc w:val="both"/>
        <w:textAlignment w:val="baseline"/>
      </w:pPr>
      <w:r w:rsidRPr="3D7541A8" w:rsidR="1AC49B7F">
        <w:rPr>
          <w:rFonts w:ascii="Work Sans" w:hAnsi="Work Sans" w:eastAsia="Work Sans" w:cs="Work Sans"/>
          <w:b w:val="1"/>
          <w:bCs w:val="1"/>
          <w:i w:val="1"/>
          <w:iCs w:val="1"/>
          <w:color w:val="auto"/>
          <w:sz w:val="22"/>
          <w:szCs w:val="22"/>
        </w:rPr>
        <w:t>Sexto: Que se disponga de una mesa técnica entre personal técnico de la eléctrica con el personal de AZTECA, que permita identificar soluciones o planes de mejora.</w:t>
      </w:r>
    </w:p>
    <w:p w:rsidRPr="007E2DBB" w:rsidR="002376E1" w:rsidP="5ED57EAB" w:rsidRDefault="000B3DD9" w14:paraId="28FD63B6" w14:textId="68DFEF68">
      <w:pPr>
        <w:pStyle w:val="paragraph"/>
        <w:spacing w:after="0"/>
        <w:ind/>
        <w:jc w:val="both"/>
        <w:textAlignment w:val="baseline"/>
        <w:rPr>
          <w:rFonts w:ascii="Work Sans" w:hAnsi="Work Sans" w:eastAsia="Work Sans" w:cs="Work Sans"/>
          <w:color w:val="000000" w:themeColor="text1" w:themeTint="FF" w:themeShade="FF"/>
        </w:rPr>
      </w:pPr>
      <w:r w:rsidRPr="3D7541A8" w:rsidR="1AC49B7F">
        <w:rPr>
          <w:rFonts w:ascii="Work Sans" w:hAnsi="Work Sans" w:eastAsia="Work Sans" w:cs="Work Sans"/>
          <w:b w:val="1"/>
          <w:bCs w:val="1"/>
          <w:i w:val="1"/>
          <w:iCs w:val="1"/>
          <w:color w:val="auto"/>
          <w:sz w:val="22"/>
          <w:szCs w:val="22"/>
        </w:rPr>
        <w:t>Séptimo</w:t>
      </w:r>
      <w:r w:rsidRPr="3D7541A8" w:rsidR="1AC49B7F">
        <w:rPr>
          <w:rFonts w:ascii="Work Sans" w:hAnsi="Work Sans" w:eastAsia="Work Sans" w:cs="Work Sans"/>
          <w:b w:val="1"/>
          <w:bCs w:val="1"/>
          <w:i w:val="1"/>
          <w:iCs w:val="1"/>
          <w:color w:val="auto"/>
          <w:sz w:val="22"/>
          <w:szCs w:val="22"/>
        </w:rPr>
        <w:t xml:space="preserve">: Que se responda el presente comunicado en </w:t>
      </w:r>
      <w:r w:rsidRPr="3D7541A8" w:rsidR="1AC49B7F">
        <w:rPr>
          <w:rFonts w:ascii="Work Sans" w:hAnsi="Work Sans" w:eastAsia="Work Sans" w:cs="Work Sans"/>
          <w:b w:val="1"/>
          <w:bCs w:val="1"/>
          <w:i w:val="1"/>
          <w:iCs w:val="1"/>
          <w:color w:val="auto"/>
          <w:sz w:val="22"/>
          <w:szCs w:val="22"/>
        </w:rPr>
        <w:t>términos</w:t>
      </w:r>
      <w:r w:rsidRPr="3D7541A8" w:rsidR="1AC49B7F">
        <w:rPr>
          <w:rFonts w:ascii="Work Sans" w:hAnsi="Work Sans" w:eastAsia="Work Sans" w:cs="Work Sans"/>
          <w:b w:val="1"/>
          <w:bCs w:val="1"/>
          <w:i w:val="1"/>
          <w:iCs w:val="1"/>
          <w:color w:val="auto"/>
          <w:sz w:val="22"/>
          <w:szCs w:val="22"/>
        </w:rPr>
        <w:t xml:space="preserve"> y forma estipulados en la Ley 1755 de 2015 y en la Ley 142 de 1994.</w:t>
      </w:r>
      <w:r w:rsidRPr="3D7541A8" w:rsidR="41512CEA">
        <w:rPr>
          <w:rFonts w:ascii="Work Sans" w:hAnsi="Work Sans" w:eastAsia="Work Sans" w:cs="Work Sans"/>
          <w:b w:val="1"/>
          <w:bCs w:val="1"/>
          <w:i w:val="1"/>
          <w:iCs w:val="1"/>
          <w:color w:val="auto"/>
          <w:sz w:val="22"/>
          <w:szCs w:val="22"/>
        </w:rPr>
        <w:t>”</w:t>
      </w:r>
    </w:p>
    <w:p w:rsidRPr="007E2DBB" w:rsidR="002376E1" w:rsidP="02E36503" w:rsidRDefault="000B3DD9" w14:paraId="40C68585" w14:textId="095E0E7F">
      <w:pPr>
        <w:pStyle w:val="paragraph"/>
        <w:spacing w:after="0"/>
        <w:ind/>
        <w:jc w:val="both"/>
        <w:textAlignment w:val="baseline"/>
        <w:rPr>
          <w:rFonts w:ascii="Work Sans" w:hAnsi="Work Sans" w:eastAsia="Work Sans" w:cs="Work Sans"/>
          <w:color w:val="000000" w:themeColor="text1"/>
        </w:rPr>
      </w:pPr>
      <w:r w:rsidRPr="5ED57EAB" w:rsidR="00CA3540">
        <w:rPr>
          <w:rFonts w:ascii="Work Sans" w:hAnsi="Work Sans" w:eastAsia="Work Sans" w:cs="Work Sans"/>
          <w:color w:val="000000" w:themeColor="text1" w:themeTint="FF" w:themeShade="FF"/>
        </w:rPr>
        <w:t xml:space="preserve">Al respecto, </w:t>
      </w:r>
      <w:r w:rsidRPr="5ED57EAB" w:rsidR="00CA3540">
        <w:rPr>
          <w:rFonts w:ascii="Work Sans" w:hAnsi="Work Sans" w:eastAsia="Work Sans" w:cs="Work Sans"/>
          <w:color w:val="000000" w:themeColor="text1" w:themeTint="FF" w:themeShade="FF"/>
        </w:rPr>
        <w:t>le informamos</w:t>
      </w:r>
      <w:r w:rsidRPr="5ED57EAB" w:rsidR="00CA3540">
        <w:rPr>
          <w:rFonts w:ascii="Work Sans" w:hAnsi="Work Sans" w:eastAsia="Work Sans" w:cs="Work Sans"/>
          <w:color w:val="000000" w:themeColor="text1" w:themeTint="FF" w:themeShade="FF"/>
        </w:rPr>
        <w:t xml:space="preserve"> que el Ministerio de Minas y Energía no es la entidad competente para atender la solicitud presentada por el peticionario</w:t>
      </w:r>
      <w:r w:rsidRPr="5ED57EAB" w:rsidR="003D68EB">
        <w:rPr>
          <w:rFonts w:ascii="Work Sans" w:hAnsi="Work Sans" w:eastAsia="Work Sans" w:cs="Work Sans"/>
          <w:color w:val="000000" w:themeColor="text1" w:themeTint="FF" w:themeShade="FF"/>
        </w:rPr>
        <w:t>; por lo que, e</w:t>
      </w:r>
      <w:r w:rsidRPr="5ED57EAB" w:rsidR="00CA3540">
        <w:rPr>
          <w:rFonts w:ascii="Work Sans" w:hAnsi="Work Sans" w:eastAsia="Work Sans" w:cs="Work Sans"/>
          <w:color w:val="000000" w:themeColor="text1" w:themeTint="FF" w:themeShade="FF"/>
        </w:rPr>
        <w:t>n virtud de lo dispuesto en el artículo 21 del Código de Procedimiento Administrativo y de lo Contencioso Administrativo, subrogado por la Ley 1755 de 2015,</w:t>
      </w:r>
      <w:r w:rsidRPr="5ED57EAB" w:rsidR="003D68EB">
        <w:rPr>
          <w:rFonts w:ascii="Work Sans" w:hAnsi="Work Sans" w:eastAsia="Work Sans" w:cs="Work Sans"/>
          <w:color w:val="000000" w:themeColor="text1" w:themeTint="FF" w:themeShade="FF"/>
        </w:rPr>
        <w:t xml:space="preserve"> </w:t>
      </w:r>
      <w:r w:rsidRPr="5ED57EAB" w:rsidR="00CA3540">
        <w:rPr>
          <w:rFonts w:ascii="Work Sans" w:hAnsi="Work Sans" w:eastAsia="Work Sans" w:cs="Work Sans"/>
          <w:color w:val="000000" w:themeColor="text1" w:themeTint="FF" w:themeShade="FF"/>
        </w:rPr>
        <w:t>procedemos, de manera atenta y respetuosa, a remitir la petición en referencia para su conocimiento y trámite.</w:t>
      </w:r>
    </w:p>
    <w:p w:rsidRPr="00CA3540" w:rsidR="00CA3540" w:rsidP="1A20159A" w:rsidRDefault="0024224F" w14:paraId="07B36998" w14:textId="1ECB3493">
      <w:pPr>
        <w:pStyle w:val="paragraph"/>
        <w:suppressLineNumbers w:val="0"/>
        <w:bidi w:val="0"/>
        <w:spacing w:beforeAutospacing="on" w:afterAutospacing="on" w:line="240" w:lineRule="auto"/>
        <w:ind w:left="0" w:right="45"/>
        <w:jc w:val="both"/>
        <w:rPr>
          <w:rFonts w:ascii="Work Sans" w:hAnsi="Work Sans" w:eastAsia="Work Sans" w:cs="Work Sans"/>
          <w:color w:val="000000" w:themeColor="text1" w:themeTint="FF" w:themeShade="FF"/>
        </w:rPr>
      </w:pPr>
      <w:r w:rsidRPr="3D7541A8" w:rsidR="0024224F">
        <w:rPr>
          <w:rFonts w:ascii="Work Sans" w:hAnsi="Work Sans" w:eastAsia="Work Sans" w:cs="Work Sans"/>
          <w:color w:val="000000" w:themeColor="text1" w:themeTint="FF" w:themeShade="FF"/>
        </w:rPr>
        <w:t>L</w:t>
      </w:r>
      <w:r w:rsidRPr="3D7541A8" w:rsidR="00CA3540">
        <w:rPr>
          <w:rFonts w:ascii="Work Sans" w:hAnsi="Work Sans" w:eastAsia="Work Sans" w:cs="Work Sans"/>
          <w:color w:val="000000" w:themeColor="text1" w:themeTint="FF" w:themeShade="FF"/>
        </w:rPr>
        <w:t>o anterior</w:t>
      </w:r>
      <w:r w:rsidRPr="3D7541A8" w:rsidR="0024224F">
        <w:rPr>
          <w:rFonts w:ascii="Work Sans" w:hAnsi="Work Sans" w:eastAsia="Work Sans" w:cs="Work Sans"/>
          <w:color w:val="000000" w:themeColor="text1" w:themeTint="FF" w:themeShade="FF"/>
        </w:rPr>
        <w:t xml:space="preserve">, </w:t>
      </w:r>
      <w:r w:rsidRPr="3D7541A8" w:rsidR="00CA3540">
        <w:rPr>
          <w:rFonts w:ascii="Work Sans" w:hAnsi="Work Sans" w:eastAsia="Work Sans" w:cs="Work Sans"/>
          <w:color w:val="000000" w:themeColor="text1" w:themeTint="FF" w:themeShade="FF"/>
        </w:rPr>
        <w:t>considerando que el asunto podría corresponder a su ámbito de competencia, de conformidad con lo establecido en</w:t>
      </w:r>
      <w:r w:rsidRPr="3D7541A8" w:rsidR="4AEDCCA1">
        <w:rPr>
          <w:rFonts w:ascii="Work Sans" w:hAnsi="Work Sans" w:eastAsia="Work Sans" w:cs="Work Sans"/>
          <w:color w:val="000000" w:themeColor="text1" w:themeTint="FF" w:themeShade="FF"/>
        </w:rPr>
        <w:t xml:space="preserve"> </w:t>
      </w:r>
      <w:r w:rsidRPr="3D7541A8" w:rsidR="111D8C29">
        <w:rPr>
          <w:rFonts w:ascii="Work Sans" w:hAnsi="Work Sans" w:eastAsia="Work Sans" w:cs="Work Sans"/>
          <w:color w:val="000000" w:themeColor="text1" w:themeTint="FF" w:themeShade="FF"/>
        </w:rPr>
        <w:t xml:space="preserve">el </w:t>
      </w:r>
      <w:r w:rsidRPr="3D7541A8" w:rsidR="26890275">
        <w:rPr>
          <w:rFonts w:ascii="Work Sans" w:hAnsi="Work Sans" w:eastAsia="Work Sans" w:cs="Work Sans"/>
          <w:color w:val="000000" w:themeColor="text1" w:themeTint="FF" w:themeShade="FF"/>
        </w:rPr>
        <w:t>artículo</w:t>
      </w:r>
      <w:r w:rsidRPr="3D7541A8" w:rsidR="26890275">
        <w:rPr>
          <w:rFonts w:ascii="Work Sans" w:hAnsi="Work Sans" w:eastAsia="Work Sans" w:cs="Work Sans"/>
          <w:color w:val="000000" w:themeColor="text1" w:themeTint="FF" w:themeShade="FF"/>
        </w:rPr>
        <w:t xml:space="preserve"> 11 de la Ley 142 de 1994</w:t>
      </w:r>
      <w:r w:rsidRPr="3D7541A8" w:rsidR="00CA3540">
        <w:rPr>
          <w:rFonts w:ascii="Work Sans" w:hAnsi="Work Sans" w:eastAsia="Work Sans" w:cs="Work Sans"/>
          <w:color w:val="000000" w:themeColor="text1" w:themeTint="FF" w:themeShade="FF"/>
        </w:rPr>
        <w:t>,</w:t>
      </w:r>
      <w:r w:rsidRPr="3D7541A8" w:rsidR="00CA3540">
        <w:rPr>
          <w:rFonts w:ascii="Work Sans" w:hAnsi="Work Sans" w:eastAsia="Work Sans" w:cs="Work Sans"/>
          <w:color w:val="000000" w:themeColor="text1" w:themeTint="FF" w:themeShade="FF"/>
        </w:rPr>
        <w:t xml:space="preserve"> la cual señala que</w:t>
      </w:r>
      <w:r w:rsidRPr="3D7541A8" w:rsidR="2EF67FA8">
        <w:rPr>
          <w:rFonts w:ascii="Work Sans" w:hAnsi="Work Sans" w:eastAsia="Work Sans" w:cs="Work Sans"/>
          <w:color w:val="000000" w:themeColor="text1" w:themeTint="FF" w:themeShade="FF"/>
        </w:rPr>
        <w:t>:</w:t>
      </w:r>
    </w:p>
    <w:p w:rsidR="382D29CB" w:rsidP="3D7541A8" w:rsidRDefault="382D29CB" w14:paraId="0E1650F1" w14:textId="3A1ADF07">
      <w:pPr>
        <w:pStyle w:val="paragraph"/>
        <w:suppressLineNumbers w:val="0"/>
        <w:bidi w:val="0"/>
        <w:spacing w:beforeAutospacing="on" w:afterAutospacing="on" w:line="240" w:lineRule="auto"/>
        <w:ind w:left="0" w:right="45"/>
        <w:jc w:val="both"/>
        <w:rPr>
          <w:rFonts w:ascii="Work Sans" w:hAnsi="Work Sans" w:eastAsia="Work Sans" w:cs="Work Sans"/>
          <w:color w:val="000000" w:themeColor="text1" w:themeTint="FF" w:themeShade="FF"/>
        </w:rPr>
      </w:pPr>
      <w:r w:rsidRPr="3D7541A8" w:rsidR="382D29CB">
        <w:rPr>
          <w:rFonts w:ascii="Work Sans" w:hAnsi="Work Sans" w:eastAsia="Work Sans" w:cs="Work Sans"/>
          <w:i w:val="1"/>
          <w:iCs w:val="1"/>
          <w:color w:val="auto"/>
        </w:rPr>
        <w:t>“ARTÍCULO 137. REPARACIONES POR FALLA EN LA PRESTACIÓN DEL SERVICIO. La falla del servicio da derecho al suscriptor o usuario, desde el momento en el que se presente, a la resolución del contrato, o a su cumplimiento con las siguientes reparaciones:</w:t>
      </w:r>
    </w:p>
    <w:p w:rsidR="382D29CB" w:rsidP="3D7541A8" w:rsidRDefault="382D29CB" w14:paraId="6428FB85" w14:textId="30021EBA">
      <w:pPr>
        <w:pStyle w:val="paragraph"/>
        <w:bidi w:val="0"/>
        <w:spacing w:beforeAutospacing="on" w:afterAutospacing="on" w:line="240" w:lineRule="auto"/>
        <w:ind w:left="0" w:right="45"/>
        <w:jc w:val="both"/>
      </w:pPr>
      <w:r w:rsidRPr="3D7541A8" w:rsidR="382D29CB">
        <w:rPr>
          <w:rFonts w:ascii="Work Sans" w:hAnsi="Work Sans" w:eastAsia="Work Sans" w:cs="Work Sans"/>
          <w:i w:val="1"/>
          <w:iCs w:val="1"/>
          <w:color w:val="auto"/>
        </w:rPr>
        <w:t xml:space="preserve">137.1. A que no se le haga cobro alguno por conceptos distintos del consumo, o de la </w:t>
      </w:r>
      <w:r w:rsidRPr="3D7541A8" w:rsidR="382D29CB">
        <w:rPr>
          <w:rFonts w:ascii="Work Sans" w:hAnsi="Work Sans" w:eastAsia="Work Sans" w:cs="Work Sans"/>
          <w:i w:val="1"/>
          <w:iCs w:val="1"/>
          <w:color w:val="auto"/>
        </w:rPr>
        <w:t>adquisición</w:t>
      </w:r>
      <w:r w:rsidRPr="3D7541A8" w:rsidR="382D29CB">
        <w:rPr>
          <w:rFonts w:ascii="Work Sans" w:hAnsi="Work Sans" w:eastAsia="Work Sans" w:cs="Work Sans"/>
          <w:i w:val="1"/>
          <w:iCs w:val="1"/>
          <w:color w:val="auto"/>
        </w:rPr>
        <w:t xml:space="preserve"> de bienes o servicios efectivamente recibidos, si la falla ocurre continuamente durante un </w:t>
      </w:r>
      <w:r w:rsidRPr="3D7541A8" w:rsidR="382D29CB">
        <w:rPr>
          <w:rFonts w:ascii="Work Sans" w:hAnsi="Work Sans" w:eastAsia="Work Sans" w:cs="Work Sans"/>
          <w:i w:val="1"/>
          <w:iCs w:val="1"/>
          <w:color w:val="auto"/>
        </w:rPr>
        <w:t>término</w:t>
      </w:r>
      <w:r w:rsidRPr="3D7541A8" w:rsidR="382D29CB">
        <w:rPr>
          <w:rFonts w:ascii="Work Sans" w:hAnsi="Work Sans" w:eastAsia="Work Sans" w:cs="Work Sans"/>
          <w:i w:val="1"/>
          <w:iCs w:val="1"/>
          <w:color w:val="auto"/>
        </w:rPr>
        <w:t xml:space="preserve"> de quince (15) </w:t>
      </w:r>
      <w:r w:rsidRPr="3D7541A8" w:rsidR="382D29CB">
        <w:rPr>
          <w:rFonts w:ascii="Work Sans" w:hAnsi="Work Sans" w:eastAsia="Work Sans" w:cs="Work Sans"/>
          <w:i w:val="1"/>
          <w:iCs w:val="1"/>
          <w:color w:val="auto"/>
        </w:rPr>
        <w:t>días</w:t>
      </w:r>
      <w:r w:rsidRPr="3D7541A8" w:rsidR="382D29CB">
        <w:rPr>
          <w:rFonts w:ascii="Work Sans" w:hAnsi="Work Sans" w:eastAsia="Work Sans" w:cs="Work Sans"/>
          <w:i w:val="1"/>
          <w:iCs w:val="1"/>
          <w:color w:val="auto"/>
        </w:rPr>
        <w:t xml:space="preserve"> o </w:t>
      </w:r>
      <w:r w:rsidRPr="3D7541A8" w:rsidR="382D29CB">
        <w:rPr>
          <w:rFonts w:ascii="Work Sans" w:hAnsi="Work Sans" w:eastAsia="Work Sans" w:cs="Work Sans"/>
          <w:i w:val="1"/>
          <w:iCs w:val="1"/>
          <w:color w:val="auto"/>
        </w:rPr>
        <w:t>más</w:t>
      </w:r>
      <w:r w:rsidRPr="3D7541A8" w:rsidR="382D29CB">
        <w:rPr>
          <w:rFonts w:ascii="Work Sans" w:hAnsi="Work Sans" w:eastAsia="Work Sans" w:cs="Work Sans"/>
          <w:i w:val="1"/>
          <w:iCs w:val="1"/>
          <w:color w:val="auto"/>
        </w:rPr>
        <w:t xml:space="preserve">, dentro de un mismo </w:t>
      </w:r>
      <w:r w:rsidRPr="3D7541A8" w:rsidR="382D29CB">
        <w:rPr>
          <w:rFonts w:ascii="Work Sans" w:hAnsi="Work Sans" w:eastAsia="Work Sans" w:cs="Work Sans"/>
          <w:i w:val="1"/>
          <w:iCs w:val="1"/>
          <w:color w:val="auto"/>
        </w:rPr>
        <w:t>período</w:t>
      </w:r>
      <w:r w:rsidRPr="3D7541A8" w:rsidR="382D29CB">
        <w:rPr>
          <w:rFonts w:ascii="Work Sans" w:hAnsi="Work Sans" w:eastAsia="Work Sans" w:cs="Work Sans"/>
          <w:i w:val="1"/>
          <w:iCs w:val="1"/>
          <w:color w:val="auto"/>
        </w:rPr>
        <w:t xml:space="preserve"> de </w:t>
      </w:r>
      <w:r w:rsidRPr="3D7541A8" w:rsidR="382D29CB">
        <w:rPr>
          <w:rFonts w:ascii="Work Sans" w:hAnsi="Work Sans" w:eastAsia="Work Sans" w:cs="Work Sans"/>
          <w:i w:val="1"/>
          <w:iCs w:val="1"/>
          <w:color w:val="auto"/>
        </w:rPr>
        <w:t>facturación</w:t>
      </w:r>
      <w:r w:rsidRPr="3D7541A8" w:rsidR="382D29CB">
        <w:rPr>
          <w:rFonts w:ascii="Work Sans" w:hAnsi="Work Sans" w:eastAsia="Work Sans" w:cs="Work Sans"/>
          <w:i w:val="1"/>
          <w:iCs w:val="1"/>
          <w:color w:val="auto"/>
        </w:rPr>
        <w:t>. El descuento en el cargo fijo opera de oficio por parte de la empresa. (...)”</w:t>
      </w:r>
    </w:p>
    <w:p w:rsidR="0E48A274" w:rsidP="5ED57EAB" w:rsidRDefault="0E48A274" w14:paraId="384DB4B4" w14:textId="08EE7D46">
      <w:pPr>
        <w:pStyle w:val="paragraph"/>
        <w:suppressLineNumbers w:val="0"/>
        <w:bidi w:val="0"/>
        <w:spacing w:beforeAutospacing="on" w:afterAutospacing="on" w:line="240" w:lineRule="auto"/>
        <w:ind w:left="0" w:right="45"/>
        <w:jc w:val="both"/>
        <w:rPr>
          <w:rFonts w:ascii="Work Sans" w:hAnsi="Work Sans" w:eastAsia="Work Sans" w:cs="Work Sans"/>
          <w:color w:val="000000" w:themeColor="text1" w:themeTint="FF" w:themeShade="FF"/>
        </w:rPr>
      </w:pPr>
      <w:r w:rsidRPr="5ED57EAB" w:rsidR="204A5456">
        <w:rPr>
          <w:rFonts w:ascii="Work Sans" w:hAnsi="Work Sans" w:eastAsia="Work Sans" w:cs="Work Sans"/>
          <w:color w:val="000000" w:themeColor="text1" w:themeTint="FF" w:themeShade="FF"/>
        </w:rPr>
        <w:t>S</w:t>
      </w:r>
      <w:r w:rsidRPr="5ED57EAB" w:rsidR="00CA3540">
        <w:rPr>
          <w:rFonts w:ascii="Work Sans" w:hAnsi="Work Sans" w:eastAsia="Work Sans" w:cs="Work Sans"/>
          <w:color w:val="000000" w:themeColor="text1" w:themeTint="FF" w:themeShade="FF"/>
        </w:rPr>
        <w:t>olicitamos respetuosamente que se evalúe la solicitud elevada por el ciudadano y, en caso de considerarlo procedente, se adelanten las actuaciones correspondientes dentro del marco de sus competencias institucionales, con el fin de brindar una respuesta oportuna al peticionario.</w:t>
      </w:r>
    </w:p>
    <w:p w:rsidR="44FE1471" w:rsidP="1A20159A" w:rsidRDefault="44FE1471" w14:paraId="006FBB6B" w14:textId="2B28880A">
      <w:pPr>
        <w:pStyle w:val="paragraph"/>
        <w:jc w:val="both"/>
        <w:rPr>
          <w:rFonts w:ascii="Work Sans" w:hAnsi="Work Sans"/>
        </w:rPr>
      </w:pPr>
      <w:r w:rsidRPr="1A20159A" w:rsidR="44FE1471">
        <w:rPr>
          <w:rFonts w:ascii="Work Sans" w:hAnsi="Work Sans" w:eastAsia="Work Sans" w:cs="Work Sans"/>
          <w:noProof w:val="0"/>
          <w:sz w:val="24"/>
          <w:szCs w:val="24"/>
          <w:lang w:val="es-CO"/>
        </w:rPr>
        <w:t>De esta manera, reiteramos e</w:t>
      </w:r>
      <w:r w:rsidRPr="1A20159A" w:rsidR="000B3DD9">
        <w:rPr>
          <w:rFonts w:ascii="Work Sans" w:hAnsi="Work Sans"/>
        </w:rPr>
        <w:t>l compromiso por parte del Ministerio de Minas y Energía es continuar con la formulación y adopción de políticas dirigidas al aprovechamiento sostenible de los recursos mineros y energéticos para contribuir con el desarrollo económico y social del país.</w:t>
      </w:r>
      <w:bookmarkStart w:name="_Hlk167792389" w:id="1"/>
    </w:p>
    <w:p w:rsidRPr="000B3DD9" w:rsidR="000B3DD9" w:rsidP="1A20159A" w:rsidRDefault="000B3DD9" w14:paraId="2C7DB3A5" w14:textId="6A1A4A37">
      <w:pPr>
        <w:pStyle w:val="paragraph"/>
        <w:spacing w:after="0"/>
        <w:ind w:right="45"/>
        <w:jc w:val="both"/>
        <w:textAlignment w:val="baseline"/>
        <w:rPr>
          <w:rFonts w:ascii="Work Sans" w:hAnsi="Work Sans" w:cs="Arial"/>
        </w:rPr>
      </w:pPr>
      <w:r w:rsidRPr="1A20159A" w:rsidR="000B3DD9">
        <w:rPr>
          <w:rFonts w:ascii="Work Sans" w:hAnsi="Work Sans" w:cs="Arial"/>
        </w:rPr>
        <w:t xml:space="preserve">Finalmente, le solicitamos remitir copia de la respuesta dada al peticionario respecto de la solicitud que se traslada al correo electrónico </w:t>
      </w:r>
      <w:r w:rsidRPr="1A20159A" w:rsidR="000B3DD9">
        <w:rPr>
          <w:rFonts w:ascii="Work Sans" w:hAnsi="Work Sans" w:cs="Arial"/>
          <w:b w:val="1"/>
          <w:bCs w:val="1"/>
        </w:rPr>
        <w:t>menergia@minenergia.gov.co</w:t>
      </w:r>
      <w:r w:rsidRPr="1A20159A" w:rsidR="000B3DD9">
        <w:rPr>
          <w:rFonts w:ascii="Work Sans" w:hAnsi="Work Sans" w:cs="Arial"/>
        </w:rPr>
        <w:t xml:space="preserve"> </w:t>
      </w:r>
      <w:bookmarkStart w:name="_Hlk169019692" w:id="2"/>
      <w:r w:rsidRPr="1A20159A" w:rsidR="000B3DD9">
        <w:rPr>
          <w:rFonts w:ascii="Work Sans" w:hAnsi="Work Sans" w:cs="Arial"/>
        </w:rPr>
        <w:t xml:space="preserve">referenciando el número de radicado de la presente comunicación. </w:t>
      </w:r>
    </w:p>
    <w:p w:rsidR="002376E1" w:rsidP="1A20159A" w:rsidRDefault="002376E1" w14:paraId="49000FEC" w14:textId="77777777">
      <w:pPr>
        <w:spacing/>
        <w:contextualSpacing/>
        <w:jc w:val="both"/>
        <w:rPr>
          <w:rFonts w:ascii="Work Sans" w:hAnsi="Work Sans" w:eastAsia="Work Sans" w:cs="Work Sans"/>
          <w:sz w:val="24"/>
          <w:szCs w:val="24"/>
        </w:rPr>
      </w:pPr>
    </w:p>
    <w:p w:rsidR="002376E1" w:rsidP="000B3DD9" w:rsidRDefault="002376E1" w14:paraId="2F3DA59B" w14:textId="77777777">
      <w:pPr>
        <w:contextualSpacing/>
        <w:jc w:val="both"/>
        <w:rPr>
          <w:rFonts w:ascii="Work Sans" w:hAnsi="Work Sans" w:eastAsia="Work Sans" w:cs="Work Sans"/>
          <w:sz w:val="24"/>
          <w:szCs w:val="24"/>
        </w:rPr>
      </w:pPr>
    </w:p>
    <w:p w:rsidR="002376E1" w:rsidP="000B3DD9" w:rsidRDefault="002376E1" w14:paraId="0735164A" w14:textId="77777777">
      <w:pPr>
        <w:contextualSpacing/>
        <w:jc w:val="both"/>
        <w:rPr>
          <w:rFonts w:ascii="Work Sans" w:hAnsi="Work Sans" w:eastAsia="Work Sans" w:cs="Work Sans"/>
          <w:sz w:val="24"/>
          <w:szCs w:val="24"/>
        </w:rPr>
      </w:pPr>
    </w:p>
    <w:p w:rsidRPr="000B3DD9" w:rsidR="000B3DD9" w:rsidP="000B3DD9" w:rsidRDefault="000B3DD9" w14:paraId="4219C4CC" w14:textId="6B070419">
      <w:pPr>
        <w:contextualSpacing/>
        <w:jc w:val="both"/>
        <w:rPr>
          <w:rFonts w:ascii="Work Sans" w:hAnsi="Work Sans" w:eastAsia="Work Sans" w:cs="Work Sans"/>
          <w:sz w:val="24"/>
          <w:szCs w:val="24"/>
        </w:rPr>
      </w:pPr>
      <w:r w:rsidRPr="000B3DD9">
        <w:rPr>
          <w:rFonts w:ascii="Work Sans" w:hAnsi="Work Sans" w:eastAsia="Work Sans" w:cs="Work Sans"/>
          <w:sz w:val="24"/>
          <w:szCs w:val="24"/>
        </w:rPr>
        <w:t>Cordialmente,</w:t>
      </w:r>
    </w:p>
    <w:p w:rsidRPr="00DC3F31" w:rsidR="000B3DD9" w:rsidP="000B3DD9" w:rsidRDefault="000B3DD9" w14:paraId="795A4EE4" w14:textId="77777777">
      <w:pPr>
        <w:spacing w:line="240" w:lineRule="auto"/>
        <w:ind w:right="51"/>
        <w:contextualSpacing/>
        <w:jc w:val="both"/>
        <w:rPr>
          <w:rFonts w:cs="Arial"/>
          <w:sz w:val="24"/>
          <w:szCs w:val="24"/>
        </w:rPr>
      </w:pPr>
    </w:p>
    <w:bookmarkEnd w:id="1"/>
    <w:bookmarkEnd w:id="2"/>
    <w:p w:rsidRPr="00DC3F31" w:rsidR="000B3DD9" w:rsidP="000B3DD9" w:rsidRDefault="000B3DD9" w14:paraId="6D6187E5" w14:textId="77777777">
      <w:pPr>
        <w:jc w:val="both"/>
        <w:rPr>
          <w:rFonts w:ascii="Work Sans" w:hAnsi="Work Sans" w:eastAsia="Work Sans" w:cs="Work Sans"/>
          <w:sz w:val="24"/>
          <w:szCs w:val="24"/>
        </w:rPr>
      </w:pPr>
    </w:p>
    <w:p w:rsidR="000B3DD9" w:rsidP="00E54A9D" w:rsidRDefault="000B3DD9" w14:paraId="561EDD4A" w14:textId="77777777">
      <w:pPr>
        <w:contextualSpacing/>
        <w:jc w:val="both"/>
        <w:rPr>
          <w:rFonts w:ascii="Work Sans" w:hAnsi="Work Sans"/>
          <w:sz w:val="24"/>
          <w:szCs w:val="24"/>
          <w:bdr w:val="none" w:color="auto" w:sz="0" w:space="0" w:frame="1"/>
        </w:rPr>
      </w:pPr>
    </w:p>
    <w:p w:rsidR="000B3DD9" w:rsidP="00E54A9D" w:rsidRDefault="000B3DD9" w14:paraId="499D4E5D" w14:textId="77777777">
      <w:pPr>
        <w:contextualSpacing/>
        <w:jc w:val="both"/>
        <w:rPr>
          <w:rFonts w:ascii="Work Sans" w:hAnsi="Work Sans" w:eastAsia="Work Sans" w:cs="Work Sans"/>
          <w:sz w:val="24"/>
          <w:szCs w:val="24"/>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Tr="00E54A9D" w14:paraId="781C9F6C" w14:textId="77777777">
        <w:tc>
          <w:tcPr>
            <w:tcW w:w="8790" w:type="dxa"/>
            <w:gridSpan w:val="2"/>
            <w:shd w:val="clear" w:color="auto" w:fill="auto"/>
          </w:tcPr>
          <w:p w:rsidR="00E54A9D" w:rsidRDefault="00E54A9D" w14:paraId="6D1A7119" w14:textId="77777777">
            <w:pPr>
              <w:widowControl w:val="0"/>
              <w:spacing w:after="0"/>
              <w:rPr>
                <w:rFonts w:ascii="Work Sans" w:hAnsi="Work Sans" w:cs="Arial"/>
                <w:sz w:val="24"/>
                <w:szCs w:val="24"/>
              </w:rPr>
            </w:pPr>
          </w:p>
          <w:p w:rsidRPr="00F94C11" w:rsidR="00DE1913" w:rsidRDefault="003B2B73" w14:paraId="5145A6CB" w14:textId="44863E8D">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rsidTr="00E54A9D" w14:paraId="37C4CDA5" w14:textId="77777777">
        <w:tc>
          <w:tcPr>
            <w:tcW w:w="4380" w:type="dxa"/>
            <w:shd w:val="clear" w:color="auto" w:fill="auto"/>
          </w:tcPr>
          <w:p w:rsidR="00DE1913" w:rsidRDefault="00DE1913" w14:paraId="7D1CDEBA" w14:textId="77777777">
            <w:pPr>
              <w:widowControl w:val="0"/>
              <w:spacing w:after="0"/>
              <w:rPr>
                <w:rFonts w:ascii="Work Sans ExtraLight" w:hAnsi="Work Sans ExtraLight"/>
              </w:rPr>
            </w:pPr>
          </w:p>
        </w:tc>
        <w:tc>
          <w:tcPr>
            <w:tcW w:w="4410" w:type="dxa"/>
            <w:shd w:val="clear" w:color="auto" w:fill="auto"/>
          </w:tcPr>
          <w:p w:rsidR="00DE1913" w:rsidRDefault="00DE1913" w14:paraId="5799865F" w14:textId="77777777">
            <w:pPr>
              <w:widowControl w:val="0"/>
              <w:spacing w:after="0"/>
              <w:rPr>
                <w:rFonts w:ascii="Work Sans ExtraLight" w:hAnsi="Work Sans ExtraLight"/>
              </w:rPr>
            </w:pPr>
          </w:p>
        </w:tc>
      </w:tr>
      <w:tr w:rsidR="00DE1913" w:rsidTr="00E54A9D" w14:paraId="4D903A80" w14:textId="77777777">
        <w:tc>
          <w:tcPr>
            <w:tcW w:w="4380" w:type="dxa"/>
            <w:shd w:val="clear" w:color="auto" w:fill="auto"/>
          </w:tcPr>
          <w:p w:rsidR="00DE1913" w:rsidRDefault="00DE1913" w14:paraId="1411F255" w14:textId="77777777">
            <w:pPr>
              <w:widowControl w:val="0"/>
              <w:spacing w:after="0"/>
              <w:rPr>
                <w:rFonts w:ascii="Work Sans ExtraLight" w:hAnsi="Work Sans ExtraLight"/>
              </w:rPr>
            </w:pPr>
          </w:p>
        </w:tc>
        <w:tc>
          <w:tcPr>
            <w:tcW w:w="4410" w:type="dxa"/>
            <w:shd w:val="clear" w:color="auto" w:fill="auto"/>
          </w:tcPr>
          <w:p w:rsidR="00DE1913" w:rsidRDefault="00DE1913" w14:paraId="0F8A73FC" w14:textId="77777777">
            <w:pPr>
              <w:widowControl w:val="0"/>
              <w:spacing w:after="0"/>
              <w:rPr>
                <w:rFonts w:ascii="Work Sans ExtraLight" w:hAnsi="Work Sans ExtraLight"/>
              </w:rPr>
            </w:pPr>
          </w:p>
        </w:tc>
      </w:tr>
    </w:tbl>
    <w:p w:rsidR="00DE1913" w:rsidRDefault="003B2B73" w14:paraId="312123EE" w14:textId="77777777">
      <w:pPr>
        <w:spacing w:after="0"/>
        <w:rPr>
          <w:rFonts w:ascii="Work Sans" w:hAnsi="Work Sans"/>
          <w:sz w:val="16"/>
          <w:szCs w:val="16"/>
        </w:rPr>
      </w:pPr>
      <w:proofErr w:type="spellStart"/>
      <w:r>
        <w:rPr>
          <w:rFonts w:ascii="Work Sans" w:hAnsi="Work Sans"/>
          <w:sz w:val="16"/>
          <w:szCs w:val="16"/>
        </w:rPr>
        <w:t>ley_texto</w:t>
      </w:r>
      <w:proofErr w:type="spellEnd"/>
    </w:p>
    <w:p w:rsidR="00DE1913" w:rsidRDefault="003B2B73" w14:paraId="5F6C3CB9" w14:textId="77777777">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rsidR="00DE1913" w:rsidRDefault="003B2B73" w14:paraId="56626830" w14:textId="77777777">
      <w:pPr>
        <w:spacing w:after="0"/>
        <w:rPr>
          <w:rFonts w:ascii="Work Sans" w:hAnsi="Work Sans"/>
          <w:sz w:val="16"/>
          <w:szCs w:val="16"/>
        </w:rPr>
      </w:pPr>
      <w:proofErr w:type="spellStart"/>
      <w:r>
        <w:rPr>
          <w:rFonts w:ascii="Work Sans" w:hAnsi="Work Sans" w:eastAsia="Times New Roman" w:cs="Times New Roman"/>
          <w:spacing w:val="-3"/>
          <w:sz w:val="16"/>
          <w:szCs w:val="16"/>
          <w:lang w:val="es-ES_tradnl" w:eastAsia="es-ES"/>
        </w:rPr>
        <w:t>rad_padre</w:t>
      </w:r>
      <w:proofErr w:type="spellEnd"/>
    </w:p>
    <w:p w:rsidR="00DE1913" w:rsidRDefault="003B2B73" w14:paraId="1843D142" w14:textId="77777777">
      <w:pPr>
        <w:spacing w:after="0"/>
        <w:rPr>
          <w:rFonts w:ascii="Work Sans" w:hAnsi="Work Sans"/>
          <w:sz w:val="16"/>
          <w:szCs w:val="16"/>
        </w:rPr>
      </w:pPr>
      <w:proofErr w:type="spellStart"/>
      <w:r>
        <w:rPr>
          <w:rFonts w:ascii="Work Sans" w:hAnsi="Work Sans" w:eastAsia="Times New Roman" w:cs="Times New Roman"/>
          <w:spacing w:val="-3"/>
          <w:sz w:val="16"/>
          <w:szCs w:val="16"/>
          <w:lang w:val="es-ES_tradnl" w:eastAsia="es-ES"/>
        </w:rPr>
        <w:t>anexo_r</w:t>
      </w:r>
      <w:proofErr w:type="spellEnd"/>
    </w:p>
    <w:p w:rsidR="00DE1913" w:rsidRDefault="003B2B73" w14:paraId="7CBF7FF4" w14:textId="77777777">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r>
      <w:r>
        <w:rPr>
          <w:rFonts w:ascii="Work Sans" w:hAnsi="Work Sans"/>
          <w:sz w:val="16"/>
          <w:szCs w:val="16"/>
        </w:rPr>
        <w:t xml:space="preserve">Aprobó: </w:t>
      </w:r>
      <w:proofErr w:type="spellStart"/>
      <w:r>
        <w:rPr>
          <w:rFonts w:ascii="Work Sans" w:hAnsi="Work Sans"/>
          <w:sz w:val="16"/>
          <w:szCs w:val="16"/>
        </w:rPr>
        <w:t>res_aprobacion</w:t>
      </w:r>
      <w:proofErr w:type="spellEnd"/>
    </w:p>
    <w:sectPr w:rsidR="00DE1913">
      <w:headerReference w:type="default" r:id="rId6"/>
      <w:footerReference w:type="default" r:id="rId7"/>
      <w:pgSz w:w="12240" w:h="15840" w:orient="portrait"/>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4497C" w:rsidRDefault="00E4497C" w14:paraId="3927751A" w14:textId="77777777">
      <w:pPr>
        <w:spacing w:after="0" w:line="240" w:lineRule="auto"/>
      </w:pPr>
      <w:r>
        <w:separator/>
      </w:r>
    </w:p>
  </w:endnote>
  <w:endnote w:type="continuationSeparator" w:id="0">
    <w:p w:rsidR="00E4497C" w:rsidRDefault="00E4497C" w14:paraId="36733E4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E1913" w:rsidRDefault="002478C2" w14:paraId="49825EFB" w14:textId="749C1687">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4497C" w:rsidRDefault="00E4497C" w14:paraId="59B5BBA3" w14:textId="77777777">
      <w:pPr>
        <w:spacing w:after="0" w:line="240" w:lineRule="auto"/>
      </w:pPr>
      <w:r>
        <w:separator/>
      </w:r>
    </w:p>
  </w:footnote>
  <w:footnote w:type="continuationSeparator" w:id="0">
    <w:p w:rsidR="00E4497C" w:rsidRDefault="00E4497C" w14:paraId="240CF8C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sdt>
    <w:sdtPr>
      <w:id w:val="1960614062"/>
      <w:docPartObj>
        <w:docPartGallery w:val="Page Numbers (Top of Page)"/>
        <w:docPartUnique/>
      </w:docPartObj>
    </w:sdtPr>
    <w:sdtEndPr/>
    <w:sdtContent>
      <w:p w:rsidR="00FD392C" w:rsidP="005225C6" w:rsidRDefault="00FD392C" w14:paraId="0251DE41" w14:textId="7BD393A3">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rsidR="005225C6" w:rsidP="005225C6" w:rsidRDefault="005617AA" w14:paraId="06725766" w14:textId="36D09AE8">
        <w:pPr>
          <w:pStyle w:val="Encabezado"/>
          <w:jc w:val="right"/>
          <w:rPr>
            <w:noProof/>
          </w:rPr>
        </w:pPr>
        <w:r>
          <w:rPr>
            <w:noProof/>
          </w:rPr>
          <w:t xml:space="preserve">   </w:t>
        </w:r>
      </w:p>
      <w:p w:rsidR="005225C6" w:rsidP="005225C6" w:rsidRDefault="005225C6" w14:paraId="4D7720E1" w14:textId="77777777">
        <w:pPr>
          <w:pStyle w:val="Encabezado"/>
          <w:jc w:val="right"/>
          <w:rPr>
            <w:noProof/>
          </w:rPr>
        </w:pPr>
      </w:p>
      <w:p w:rsidR="00892C0E" w:rsidP="005225C6" w:rsidRDefault="005617AA" w14:paraId="64ACE5FF" w14:textId="54B6DE13">
        <w:pPr>
          <w:pStyle w:val="Encabezado"/>
          <w:jc w:val="right"/>
          <w:rPr>
            <w:noProof/>
          </w:rPr>
        </w:pPr>
        <w:r>
          <w:rPr>
            <w:noProof/>
          </w:rPr>
          <w:tab/>
        </w:r>
      </w:p>
      <w:p w:rsidR="005225C6" w:rsidRDefault="005225C6" w14:paraId="0EA61A8D" w14:textId="77777777">
        <w:pPr>
          <w:pStyle w:val="Encabezado"/>
          <w:jc w:val="right"/>
          <w:rPr>
            <w:rFonts w:ascii="Work Sans" w:hAnsi="Work Sans" w:eastAsia="Arial Unicode MS" w:cs="Arial"/>
            <w:bCs/>
            <w:sz w:val="18"/>
            <w:szCs w:val="36"/>
            <w:lang w:val="es-ES"/>
          </w:rPr>
        </w:pPr>
      </w:p>
      <w:p w:rsidR="00DE1913" w:rsidRDefault="003B2B73" w14:paraId="2F5A2795" w14:textId="69E4EEB2">
        <w:pPr>
          <w:pStyle w:val="Encabezado"/>
          <w:jc w:val="right"/>
        </w:pPr>
        <w:r>
          <w:rPr>
            <w:rFonts w:ascii="Work Sans" w:hAnsi="Work Sans" w:eastAsia="Arial Unicode MS" w:cs="Arial"/>
            <w:bCs/>
            <w:sz w:val="18"/>
            <w:szCs w:val="36"/>
            <w:lang w:val="es-ES"/>
          </w:rPr>
          <w:t xml:space="preserve">Página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PAGE</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Work Sans" w:hAnsi="Work Sans" w:eastAsia="Arial Unicode MS" w:cs="Arial"/>
            <w:bCs/>
            <w:sz w:val="18"/>
            <w:szCs w:val="36"/>
            <w:lang w:val="es-ES"/>
          </w:rPr>
          <w:t xml:space="preserve"> de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NUMPAGES</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Arial" w:hAnsi="Arial" w:eastAsia="Arial Unicode MS" w:cs="Arial"/>
            <w:bCs/>
            <w:sz w:val="32"/>
            <w:szCs w:val="36"/>
            <w:lang w:val="es-ES"/>
          </w:rPr>
          <w:br/>
        </w:r>
        <w:r>
          <w:rPr>
            <w:rFonts w:ascii="Free 3 of 9" w:hAnsi="Free 3 of 9" w:eastAsia="Arial Unicode MS" w:cs="Arial"/>
            <w:sz w:val="36"/>
            <w:szCs w:val="36"/>
            <w:lang w:val="es-ES"/>
          </w:rPr>
          <w:t>RAD_BARRAS</w:t>
        </w:r>
      </w:p>
      <w:p w:rsidR="00DE1913" w:rsidRDefault="003B2B73" w14:paraId="30AD4C9B" w14:textId="77777777">
        <w:pPr>
          <w:tabs>
            <w:tab w:val="left" w:pos="1485"/>
          </w:tabs>
          <w:snapToGrid w:val="0"/>
          <w:spacing w:after="0" w:line="240" w:lineRule="auto"/>
          <w:jc w:val="right"/>
          <w:textAlignment w:val="baseline"/>
          <w:rPr>
            <w:rFonts w:ascii="Work Sans" w:hAnsi="Work Sans" w:cs="Arial"/>
            <w:sz w:val="18"/>
            <w:szCs w:val="20"/>
          </w:rPr>
        </w:pPr>
        <w:r>
          <w:rPr>
            <w:rFonts w:ascii="Work Sans" w:hAnsi="Work Sans" w:eastAsia="Arial Unicode MS" w:cs="Arial"/>
            <w:sz w:val="18"/>
            <w:szCs w:val="20"/>
            <w:lang w:val="es-ES"/>
          </w:rPr>
          <w:t xml:space="preserve">Radicado No.: </w:t>
        </w:r>
        <w:proofErr w:type="spellStart"/>
        <w:r>
          <w:rPr>
            <w:rFonts w:ascii="Work Sans" w:hAnsi="Work Sans" w:eastAsia="Arial Unicode MS" w:cs="Arial"/>
            <w:sz w:val="18"/>
            <w:szCs w:val="20"/>
            <w:lang w:val="es-ES"/>
          </w:rPr>
          <w:t>rad_s</w:t>
        </w:r>
        <w:proofErr w:type="spellEnd"/>
      </w:p>
      <w:p w:rsidR="00DE1913" w:rsidRDefault="003B2B73" w14:paraId="0360A91C" w14:textId="77777777">
        <w:pPr>
          <w:tabs>
            <w:tab w:val="left" w:pos="1354"/>
            <w:tab w:val="left" w:pos="1485"/>
            <w:tab w:val="right" w:pos="9404"/>
          </w:tabs>
          <w:snapToGrid w:val="0"/>
          <w:spacing w:after="0" w:line="240" w:lineRule="auto"/>
          <w:jc w:val="right"/>
          <w:textAlignment w:val="baseline"/>
          <w:rPr>
            <w:rFonts w:ascii="Arial" w:hAnsi="Arial" w:eastAsia="Times New Roman" w:cs="Arial"/>
            <w:sz w:val="16"/>
            <w:lang w:val="es-ES"/>
          </w:rPr>
        </w:pP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Work Sans" w:hAnsi="Work Sans" w:eastAsia="Arial Unicode MS" w:cs="Arial"/>
            <w:iCs/>
            <w:sz w:val="18"/>
            <w:szCs w:val="20"/>
            <w:lang w:val="es-ES"/>
          </w:rPr>
          <w:t xml:space="preserve">Fecha: </w:t>
        </w:r>
        <w:proofErr w:type="spellStart"/>
        <w:r>
          <w:rPr>
            <w:rFonts w:ascii="Work Sans" w:hAnsi="Work Sans" w:eastAsia="Arial Unicode MS" w:cs="Arial"/>
            <w:iCs/>
            <w:sz w:val="18"/>
            <w:szCs w:val="20"/>
            <w:lang w:val="es-ES"/>
          </w:rPr>
          <w:t>fecha_r</w:t>
        </w:r>
        <w:proofErr w:type="spellEnd"/>
      </w:p>
    </w:sdtContent>
  </w:sdt>
  <w:p w:rsidR="00DE1913" w:rsidRDefault="00DE1913" w14:paraId="2E443FA2" w14:textId="77777777">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trackRevisions w:val="fals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903AB"/>
    <w:rsid w:val="000B3DD9"/>
    <w:rsid w:val="000B46A8"/>
    <w:rsid w:val="000E5186"/>
    <w:rsid w:val="00131CFE"/>
    <w:rsid w:val="00136363"/>
    <w:rsid w:val="001818F1"/>
    <w:rsid w:val="001868AC"/>
    <w:rsid w:val="001D61B7"/>
    <w:rsid w:val="001E3680"/>
    <w:rsid w:val="002376E1"/>
    <w:rsid w:val="0024224F"/>
    <w:rsid w:val="002478C2"/>
    <w:rsid w:val="00262ACE"/>
    <w:rsid w:val="002843D3"/>
    <w:rsid w:val="002C0281"/>
    <w:rsid w:val="003121A9"/>
    <w:rsid w:val="00317DA4"/>
    <w:rsid w:val="0033326C"/>
    <w:rsid w:val="00371995"/>
    <w:rsid w:val="003772B2"/>
    <w:rsid w:val="003A510E"/>
    <w:rsid w:val="003B2B73"/>
    <w:rsid w:val="003D0376"/>
    <w:rsid w:val="003D68EB"/>
    <w:rsid w:val="00484A5A"/>
    <w:rsid w:val="00490EC0"/>
    <w:rsid w:val="00496E70"/>
    <w:rsid w:val="004C5A3E"/>
    <w:rsid w:val="00500158"/>
    <w:rsid w:val="005064F0"/>
    <w:rsid w:val="005225C6"/>
    <w:rsid w:val="0055092C"/>
    <w:rsid w:val="005617AA"/>
    <w:rsid w:val="005646C4"/>
    <w:rsid w:val="00640E5A"/>
    <w:rsid w:val="00654D5F"/>
    <w:rsid w:val="00672303"/>
    <w:rsid w:val="006B0D9C"/>
    <w:rsid w:val="00747E21"/>
    <w:rsid w:val="007A5A72"/>
    <w:rsid w:val="007E2DBB"/>
    <w:rsid w:val="00825B48"/>
    <w:rsid w:val="00830730"/>
    <w:rsid w:val="00851CE1"/>
    <w:rsid w:val="008529EA"/>
    <w:rsid w:val="00863BB3"/>
    <w:rsid w:val="00892C0E"/>
    <w:rsid w:val="008E4ABF"/>
    <w:rsid w:val="009359F1"/>
    <w:rsid w:val="00981241"/>
    <w:rsid w:val="00982355"/>
    <w:rsid w:val="009E5228"/>
    <w:rsid w:val="009F3614"/>
    <w:rsid w:val="00A17AD2"/>
    <w:rsid w:val="00A3590E"/>
    <w:rsid w:val="00A40AAE"/>
    <w:rsid w:val="00A51B54"/>
    <w:rsid w:val="00A85395"/>
    <w:rsid w:val="00A86526"/>
    <w:rsid w:val="00AA42D9"/>
    <w:rsid w:val="00AD43C1"/>
    <w:rsid w:val="00B4250F"/>
    <w:rsid w:val="00B51607"/>
    <w:rsid w:val="00B62A8D"/>
    <w:rsid w:val="00B84806"/>
    <w:rsid w:val="00BE6B3B"/>
    <w:rsid w:val="00C0455B"/>
    <w:rsid w:val="00C347F3"/>
    <w:rsid w:val="00C90546"/>
    <w:rsid w:val="00CA3540"/>
    <w:rsid w:val="00CC142E"/>
    <w:rsid w:val="00CD09CB"/>
    <w:rsid w:val="00CD572C"/>
    <w:rsid w:val="00D05A1D"/>
    <w:rsid w:val="00D21B67"/>
    <w:rsid w:val="00D61617"/>
    <w:rsid w:val="00D9400E"/>
    <w:rsid w:val="00DA1EAB"/>
    <w:rsid w:val="00DC4765"/>
    <w:rsid w:val="00DC7B37"/>
    <w:rsid w:val="00DE1913"/>
    <w:rsid w:val="00E113E2"/>
    <w:rsid w:val="00E24B29"/>
    <w:rsid w:val="00E37AC0"/>
    <w:rsid w:val="00E4497C"/>
    <w:rsid w:val="00E54A9D"/>
    <w:rsid w:val="00E823F2"/>
    <w:rsid w:val="00E85192"/>
    <w:rsid w:val="00EB3862"/>
    <w:rsid w:val="00F06FE6"/>
    <w:rsid w:val="00F4246D"/>
    <w:rsid w:val="00F43159"/>
    <w:rsid w:val="00F80A1F"/>
    <w:rsid w:val="00F94C11"/>
    <w:rsid w:val="00FA439A"/>
    <w:rsid w:val="00FD392C"/>
    <w:rsid w:val="025E5F58"/>
    <w:rsid w:val="02DFE61B"/>
    <w:rsid w:val="02E36503"/>
    <w:rsid w:val="03FCAB39"/>
    <w:rsid w:val="0475A7EB"/>
    <w:rsid w:val="06A128A7"/>
    <w:rsid w:val="06E0BEFF"/>
    <w:rsid w:val="07D8D1C7"/>
    <w:rsid w:val="0899DABC"/>
    <w:rsid w:val="094FA61B"/>
    <w:rsid w:val="0C0A7D7D"/>
    <w:rsid w:val="0E48A274"/>
    <w:rsid w:val="10547132"/>
    <w:rsid w:val="10EE4B13"/>
    <w:rsid w:val="111D8C29"/>
    <w:rsid w:val="136EA2C1"/>
    <w:rsid w:val="13B0904D"/>
    <w:rsid w:val="141A07A2"/>
    <w:rsid w:val="148D6607"/>
    <w:rsid w:val="15520779"/>
    <w:rsid w:val="162BA0AC"/>
    <w:rsid w:val="16FD6D7E"/>
    <w:rsid w:val="174E5411"/>
    <w:rsid w:val="18A181CA"/>
    <w:rsid w:val="1974F405"/>
    <w:rsid w:val="1A20159A"/>
    <w:rsid w:val="1AC49B7F"/>
    <w:rsid w:val="1C5B1CDD"/>
    <w:rsid w:val="1CDAD404"/>
    <w:rsid w:val="1D8CCA08"/>
    <w:rsid w:val="1E0325CE"/>
    <w:rsid w:val="204A5456"/>
    <w:rsid w:val="22579E24"/>
    <w:rsid w:val="2290E6B8"/>
    <w:rsid w:val="2331EF97"/>
    <w:rsid w:val="254C5942"/>
    <w:rsid w:val="26200DF3"/>
    <w:rsid w:val="2661B635"/>
    <w:rsid w:val="26890275"/>
    <w:rsid w:val="297CBC31"/>
    <w:rsid w:val="2A2250CA"/>
    <w:rsid w:val="2AF97C8C"/>
    <w:rsid w:val="2B3441FE"/>
    <w:rsid w:val="2CCB4992"/>
    <w:rsid w:val="2DE2E76F"/>
    <w:rsid w:val="2E461C84"/>
    <w:rsid w:val="2EF67FA8"/>
    <w:rsid w:val="306FEDD4"/>
    <w:rsid w:val="326C0CC3"/>
    <w:rsid w:val="3366A682"/>
    <w:rsid w:val="346E9455"/>
    <w:rsid w:val="365A478C"/>
    <w:rsid w:val="36F08D1E"/>
    <w:rsid w:val="3707212B"/>
    <w:rsid w:val="382D29CB"/>
    <w:rsid w:val="3941B9DC"/>
    <w:rsid w:val="3A507607"/>
    <w:rsid w:val="3A8AC354"/>
    <w:rsid w:val="3ADD59DB"/>
    <w:rsid w:val="3B701D33"/>
    <w:rsid w:val="3BA1AE51"/>
    <w:rsid w:val="3CF155A2"/>
    <w:rsid w:val="3D7541A8"/>
    <w:rsid w:val="3E038C0C"/>
    <w:rsid w:val="3E330A63"/>
    <w:rsid w:val="3F1EEFD2"/>
    <w:rsid w:val="40A410A4"/>
    <w:rsid w:val="41127F62"/>
    <w:rsid w:val="41512CEA"/>
    <w:rsid w:val="4452DA68"/>
    <w:rsid w:val="44FE1471"/>
    <w:rsid w:val="46EA7717"/>
    <w:rsid w:val="46ED8B72"/>
    <w:rsid w:val="494F2FBD"/>
    <w:rsid w:val="49F44046"/>
    <w:rsid w:val="4A65FDB2"/>
    <w:rsid w:val="4AEDCCA1"/>
    <w:rsid w:val="4F238F01"/>
    <w:rsid w:val="4F428106"/>
    <w:rsid w:val="4FFF6A5B"/>
    <w:rsid w:val="50DCCCBE"/>
    <w:rsid w:val="521A083C"/>
    <w:rsid w:val="52AF8688"/>
    <w:rsid w:val="53CE185B"/>
    <w:rsid w:val="53F436E9"/>
    <w:rsid w:val="543273E6"/>
    <w:rsid w:val="56384EA5"/>
    <w:rsid w:val="56FA6014"/>
    <w:rsid w:val="590F03EB"/>
    <w:rsid w:val="59FDB728"/>
    <w:rsid w:val="5A514865"/>
    <w:rsid w:val="5B715FE2"/>
    <w:rsid w:val="5D8036F6"/>
    <w:rsid w:val="5E259B67"/>
    <w:rsid w:val="5E3D6F3E"/>
    <w:rsid w:val="5ED57EAB"/>
    <w:rsid w:val="5FE26866"/>
    <w:rsid w:val="5FF9CD9C"/>
    <w:rsid w:val="60E2136B"/>
    <w:rsid w:val="63960400"/>
    <w:rsid w:val="63B61AAB"/>
    <w:rsid w:val="646A8FD2"/>
    <w:rsid w:val="6510E779"/>
    <w:rsid w:val="652AC9CF"/>
    <w:rsid w:val="65E18FDC"/>
    <w:rsid w:val="68F167C9"/>
    <w:rsid w:val="6961BAAC"/>
    <w:rsid w:val="69D29803"/>
    <w:rsid w:val="6D86E625"/>
    <w:rsid w:val="6E8E2860"/>
    <w:rsid w:val="6FA1EF00"/>
    <w:rsid w:val="6FC87E00"/>
    <w:rsid w:val="71FA7637"/>
    <w:rsid w:val="7214F24A"/>
    <w:rsid w:val="72B729BA"/>
    <w:rsid w:val="74A688DF"/>
    <w:rsid w:val="74BBEA34"/>
    <w:rsid w:val="75D8E876"/>
    <w:rsid w:val="7678BA7B"/>
    <w:rsid w:val="77A32608"/>
    <w:rsid w:val="77C4E496"/>
    <w:rsid w:val="78AC7DC7"/>
    <w:rsid w:val="7998E644"/>
    <w:rsid w:val="7ADB43CE"/>
    <w:rsid w:val="7B852059"/>
    <w:rsid w:val="7BC73928"/>
    <w:rsid w:val="7CC084FF"/>
    <w:rsid w:val="7FADBB7F"/>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B5EF3"/>
    <w:pPr>
      <w:spacing w:after="200" w:line="276" w:lineRule="auto"/>
    </w:p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EncabezadoCar" w:customStyle="1">
    <w:name w:val="Encabezado Car"/>
    <w:basedOn w:val="Fuentedeprrafopredeter"/>
    <w:link w:val="Encabezado"/>
    <w:uiPriority w:val="99"/>
    <w:qFormat/>
    <w:rsid w:val="004B5EF3"/>
  </w:style>
  <w:style w:type="character" w:styleId="PiedepginaCar" w:customStyle="1">
    <w:name w:val="Pie de página Car"/>
    <w:basedOn w:val="Fuentedeprrafopredeter"/>
    <w:link w:val="Piedepgina"/>
    <w:uiPriority w:val="99"/>
    <w:qFormat/>
    <w:rsid w:val="004B5EF3"/>
  </w:style>
  <w:style w:type="character" w:styleId="TextoindependienteCar" w:customStyle="1">
    <w:name w:val="Texto independiente Car"/>
    <w:basedOn w:val="Fuentedeprrafopredeter"/>
    <w:link w:val="Textoindependiente"/>
    <w:qFormat/>
    <w:rsid w:val="004B5EF3"/>
    <w:rPr>
      <w:rFonts w:ascii="Arial" w:hAnsi="Arial" w:eastAsia="Times New Roman" w:cs="Times New Roman"/>
      <w:sz w:val="24"/>
      <w:szCs w:val="20"/>
      <w:lang w:val="es-ES_tradnl" w:eastAsia="es-ES"/>
    </w:rPr>
  </w:style>
  <w:style w:type="character" w:styleId="TextoindependienteCar1" w:customStyle="1">
    <w:name w:val="Texto independiente Car1"/>
    <w:basedOn w:val="Fuentedeprrafopredeter"/>
    <w:uiPriority w:val="99"/>
    <w:semiHidden/>
    <w:qFormat/>
    <w:rsid w:val="004B5EF3"/>
  </w:style>
  <w:style w:type="character" w:styleId="EncabezadoCar1" w:customStyle="1">
    <w:name w:val="Encabezado Car1"/>
    <w:basedOn w:val="Fuentedeprrafopredeter"/>
    <w:uiPriority w:val="99"/>
    <w:semiHidden/>
    <w:qFormat/>
    <w:rsid w:val="004B5EF3"/>
  </w:style>
  <w:style w:type="character" w:styleId="PiedepginaCar1" w:customStyle="1">
    <w:name w:val="Pie de página Car1"/>
    <w:basedOn w:val="Fuentedeprrafopredeter"/>
    <w:uiPriority w:val="99"/>
    <w:semiHidden/>
    <w:qFormat/>
    <w:rsid w:val="004B5EF3"/>
  </w:style>
  <w:style w:type="paragraph" w:styleId="Ttulo1" w:customStyle="1">
    <w:name w:val="Título1"/>
    <w:basedOn w:val="Normal"/>
    <w:next w:val="Textoindependiente"/>
    <w:qFormat/>
    <w:pPr>
      <w:keepNext/>
      <w:spacing w:before="240" w:after="120"/>
    </w:pPr>
    <w:rPr>
      <w:rFonts w:ascii="Liberation Sans" w:hAnsi="Liberation Sans" w:eastAsia="Bitstream Vera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hAnsi="Arial" w:eastAsia="Times New Roman"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FreeSans"/>
    </w:rPr>
  </w:style>
  <w:style w:type="paragraph" w:styleId="Cabeceraypie" w:customStyle="1">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Contenidodelatabla" w:customStyle="1">
    <w:name w:val="Contenido de la tabla"/>
    <w:basedOn w:val="Normal"/>
    <w:qFormat/>
    <w:pPr>
      <w:widowControl w:val="0"/>
      <w:suppressLineNumbers/>
    </w:pPr>
  </w:style>
  <w:style w:type="paragraph" w:styleId="Ttulodelatabla" w:customStyle="1">
    <w:name w:val="Título de la tabla"/>
    <w:basedOn w:val="Contenidodelatabla"/>
    <w:qFormat/>
    <w:pPr>
      <w:jc w:val="center"/>
    </w:pPr>
    <w:rPr>
      <w:b/>
      <w:bCs/>
    </w:rPr>
  </w:style>
  <w:style w:type="paragraph" w:styleId="NormalWeb">
    <w:name w:val="Normal (Web)"/>
    <w:basedOn w:val="Normal"/>
    <w:uiPriority w:val="99"/>
    <w:unhideWhenUsed/>
    <w:rsid w:val="00E54A9D"/>
    <w:pPr>
      <w:suppressAutoHyphens w:val="0"/>
      <w:spacing w:before="100" w:beforeAutospacing="1" w:after="100" w:afterAutospacing="1" w:line="240" w:lineRule="auto"/>
    </w:pPr>
    <w:rPr>
      <w:rFonts w:ascii="Times New Roman" w:hAnsi="Times New Roman" w:eastAsia="Times New Roman" w:cs="Times New Roman"/>
      <w:sz w:val="24"/>
      <w:szCs w:val="24"/>
      <w:lang w:eastAsia="es-CO"/>
    </w:rPr>
  </w:style>
  <w:style w:type="paragraph" w:styleId="paragraph" w:customStyle="1">
    <w:name w:val="paragraph"/>
    <w:basedOn w:val="Normal"/>
    <w:rsid w:val="000B3DD9"/>
    <w:pPr>
      <w:suppressAutoHyphens w:val="0"/>
      <w:spacing w:before="100" w:beforeAutospacing="1" w:after="100" w:afterAutospacing="1" w:line="240" w:lineRule="auto"/>
    </w:pPr>
    <w:rPr>
      <w:rFonts w:ascii="Times New Roman" w:hAnsi="Times New Roman" w:eastAsia="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549428">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212689733">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3AD91711-6BC7-4A24-A8EB-EF1DB89A9D53}"/>
</file>

<file path=customXml/itemProps2.xml><?xml version="1.0" encoding="utf-8"?>
<ds:datastoreItem xmlns:ds="http://schemas.openxmlformats.org/officeDocument/2006/customXml" ds:itemID="{602B4B33-AD10-4159-AFFD-25A7FE1C147B}"/>
</file>

<file path=customXml/itemProps3.xml><?xml version="1.0" encoding="utf-8"?>
<ds:datastoreItem xmlns:ds="http://schemas.openxmlformats.org/officeDocument/2006/customXml" ds:itemID="{7CA3831B-C37C-46AD-A643-C0E8D609730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Juan Sebastián Pachón Garzón</cp:lastModifiedBy>
  <cp:revision>13</cp:revision>
  <dcterms:created xsi:type="dcterms:W3CDTF">2025-05-23T14:36:00Z</dcterms:created>
  <dcterms:modified xsi:type="dcterms:W3CDTF">2026-05-29T21:47:13Z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0x0101001D2AC1A0CAA71244BE1C830520B3580B</vt:lpwstr>
  </property>
</Properties>
</file>